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748" w:rsidRPr="007D4748" w:rsidRDefault="007D4748" w:rsidP="007D4748">
      <w:pPr>
        <w:shd w:val="clear" w:color="auto" w:fill="FFFFFF"/>
        <w:spacing w:after="0" w:line="240" w:lineRule="auto"/>
        <w:outlineLvl w:val="0"/>
        <w:rPr>
          <w:rFonts w:ascii="Arial" w:eastAsia="Times New Roman" w:hAnsi="Arial" w:cs="Arial"/>
          <w:b/>
          <w:bCs/>
          <w:color w:val="0064A5"/>
          <w:kern w:val="36"/>
          <w:sz w:val="36"/>
          <w:szCs w:val="36"/>
        </w:rPr>
      </w:pPr>
      <w:r w:rsidRPr="007D4748">
        <w:rPr>
          <w:rFonts w:ascii="Arial" w:eastAsia="Times New Roman" w:hAnsi="Arial" w:cs="Arial"/>
          <w:b/>
          <w:bCs/>
          <w:color w:val="0064A5"/>
          <w:kern w:val="36"/>
          <w:sz w:val="36"/>
          <w:szCs w:val="36"/>
        </w:rPr>
        <w:t>WMA Resolution on Euthanasia</w:t>
      </w:r>
    </w:p>
    <w:p w:rsidR="007D4748" w:rsidRPr="007D4748" w:rsidRDefault="007D4748" w:rsidP="007D4748">
      <w:pPr>
        <w:shd w:val="clear" w:color="auto" w:fill="FFFFFF"/>
        <w:spacing w:after="0" w:line="240" w:lineRule="auto"/>
        <w:rPr>
          <w:rFonts w:ascii="Arial" w:eastAsia="Times New Roman" w:hAnsi="Arial" w:cs="Arial"/>
          <w:color w:val="000000"/>
          <w:sz w:val="18"/>
          <w:szCs w:val="18"/>
        </w:rPr>
      </w:pPr>
      <w:r w:rsidRPr="007D4748">
        <w:rPr>
          <w:rFonts w:ascii="Arial" w:eastAsia="Times New Roman" w:hAnsi="Arial" w:cs="Arial"/>
          <w:color w:val="000000"/>
          <w:sz w:val="18"/>
          <w:szCs w:val="18"/>
        </w:rPr>
        <w:pict>
          <v:rect id="_x0000_i1025" style="width:0;height:.75pt" o:hralign="center" o:hrstd="t" o:hrnoshade="t" o:hr="t" fillcolor="#bfc7cb" stroked="f"/>
        </w:pict>
      </w:r>
    </w:p>
    <w:p w:rsidR="007D4748" w:rsidRPr="007D4748" w:rsidRDefault="007D4748" w:rsidP="007D4748">
      <w:pPr>
        <w:pBdr>
          <w:bottom w:val="single" w:sz="6" w:space="1" w:color="auto"/>
        </w:pBdr>
        <w:spacing w:after="0" w:line="240" w:lineRule="auto"/>
        <w:jc w:val="center"/>
        <w:rPr>
          <w:rFonts w:ascii="Arial" w:eastAsia="Times New Roman" w:hAnsi="Arial" w:cs="Arial"/>
          <w:vanish/>
          <w:sz w:val="16"/>
          <w:szCs w:val="16"/>
        </w:rPr>
      </w:pPr>
      <w:r w:rsidRPr="007D4748">
        <w:rPr>
          <w:rFonts w:ascii="Arial" w:eastAsia="Times New Roman" w:hAnsi="Arial" w:cs="Arial"/>
          <w:vanish/>
          <w:sz w:val="16"/>
          <w:szCs w:val="16"/>
        </w:rPr>
        <w:t>Top of Form</w:t>
      </w:r>
    </w:p>
    <w:p w:rsidR="007D4748" w:rsidRPr="007D4748" w:rsidRDefault="007D4748" w:rsidP="007D4748">
      <w:pPr>
        <w:shd w:val="clear" w:color="auto" w:fill="FFFFFF"/>
        <w:spacing w:after="0" w:line="240" w:lineRule="auto"/>
        <w:rPr>
          <w:rFonts w:ascii="Times New Roman" w:eastAsia="Times New Roman" w:hAnsi="Times New Roman" w:cs="Times New Roman"/>
          <w:color w:val="4B5055"/>
          <w:sz w:val="18"/>
          <w:szCs w:val="18"/>
        </w:rPr>
      </w:pPr>
      <w:r w:rsidRPr="007D4748">
        <w:rPr>
          <w:rFonts w:ascii="Times New Roman" w:eastAsia="Times New Roman" w:hAnsi="Times New Roman" w:cs="Times New Roman"/>
          <w:color w:val="4B5055"/>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7pt;height:22.5pt" o:ole="">
            <v:imagedata r:id="rId4" o:title=""/>
          </v:shape>
          <w:control r:id="rId5" w:name="DefaultOcxName" w:shapeid="_x0000_i1035"/>
        </w:object>
      </w:r>
    </w:p>
    <w:p w:rsidR="007D4748" w:rsidRPr="007D4748" w:rsidRDefault="007D4748" w:rsidP="007D4748">
      <w:pPr>
        <w:pBdr>
          <w:top w:val="single" w:sz="6" w:space="1" w:color="auto"/>
        </w:pBdr>
        <w:spacing w:after="0" w:line="240" w:lineRule="auto"/>
        <w:jc w:val="center"/>
        <w:rPr>
          <w:rFonts w:ascii="Arial" w:eastAsia="Times New Roman" w:hAnsi="Arial" w:cs="Arial"/>
          <w:vanish/>
          <w:sz w:val="16"/>
          <w:szCs w:val="16"/>
        </w:rPr>
      </w:pPr>
      <w:r w:rsidRPr="007D4748">
        <w:rPr>
          <w:rFonts w:ascii="Arial" w:eastAsia="Times New Roman" w:hAnsi="Arial" w:cs="Arial"/>
          <w:vanish/>
          <w:sz w:val="16"/>
          <w:szCs w:val="16"/>
        </w:rPr>
        <w:t>Bottom of Form</w:t>
      </w:r>
    </w:p>
    <w:p w:rsidR="007D4748" w:rsidRPr="007D4748" w:rsidRDefault="007D4748" w:rsidP="007D4748">
      <w:pPr>
        <w:pBdr>
          <w:bottom w:val="single" w:sz="6" w:space="1" w:color="auto"/>
        </w:pBdr>
        <w:spacing w:after="0" w:line="240" w:lineRule="auto"/>
        <w:jc w:val="center"/>
        <w:rPr>
          <w:rFonts w:ascii="Arial" w:eastAsia="Times New Roman" w:hAnsi="Arial" w:cs="Arial"/>
          <w:vanish/>
          <w:sz w:val="16"/>
          <w:szCs w:val="16"/>
        </w:rPr>
      </w:pPr>
      <w:r w:rsidRPr="007D4748">
        <w:rPr>
          <w:rFonts w:ascii="Arial" w:eastAsia="Times New Roman" w:hAnsi="Arial" w:cs="Arial"/>
          <w:vanish/>
          <w:sz w:val="16"/>
          <w:szCs w:val="16"/>
        </w:rPr>
        <w:t>Top of Form</w:t>
      </w:r>
    </w:p>
    <w:p w:rsidR="007D4748" w:rsidRPr="007D4748" w:rsidRDefault="007D4748" w:rsidP="007D4748">
      <w:pPr>
        <w:shd w:val="clear" w:color="auto" w:fill="FFFFFF"/>
        <w:spacing w:after="0" w:line="240" w:lineRule="auto"/>
        <w:rPr>
          <w:rFonts w:ascii="Times New Roman" w:eastAsia="Times New Roman" w:hAnsi="Times New Roman" w:cs="Times New Roman"/>
          <w:color w:val="4B5055"/>
          <w:sz w:val="18"/>
          <w:szCs w:val="18"/>
        </w:rPr>
      </w:pPr>
      <w:r w:rsidRPr="007D4748">
        <w:rPr>
          <w:rFonts w:ascii="Times New Roman" w:eastAsia="Times New Roman" w:hAnsi="Times New Roman" w:cs="Times New Roman"/>
          <w:color w:val="4B5055"/>
          <w:sz w:val="18"/>
          <w:szCs w:val="18"/>
        </w:rPr>
        <w:object w:dxaOrig="225" w:dyaOrig="225">
          <v:shape id="_x0000_i1034" type="#_x0000_t75" style="width:31.5pt;height:22.5pt" o:ole="">
            <v:imagedata r:id="rId6" o:title=""/>
          </v:shape>
          <w:control r:id="rId7" w:name="DefaultOcxName1" w:shapeid="_x0000_i1034"/>
        </w:object>
      </w:r>
    </w:p>
    <w:p w:rsidR="007D4748" w:rsidRPr="007D4748" w:rsidRDefault="007D4748" w:rsidP="007D4748">
      <w:pPr>
        <w:pBdr>
          <w:top w:val="single" w:sz="6" w:space="1" w:color="auto"/>
        </w:pBdr>
        <w:spacing w:after="0" w:line="240" w:lineRule="auto"/>
        <w:jc w:val="center"/>
        <w:rPr>
          <w:rFonts w:ascii="Arial" w:eastAsia="Times New Roman" w:hAnsi="Arial" w:cs="Arial"/>
          <w:vanish/>
          <w:sz w:val="16"/>
          <w:szCs w:val="16"/>
        </w:rPr>
      </w:pPr>
      <w:r w:rsidRPr="007D4748">
        <w:rPr>
          <w:rFonts w:ascii="Arial" w:eastAsia="Times New Roman" w:hAnsi="Arial" w:cs="Arial"/>
          <w:vanish/>
          <w:sz w:val="16"/>
          <w:szCs w:val="16"/>
        </w:rPr>
        <w:t>Bottom of Form</w:t>
      </w:r>
    </w:p>
    <w:p w:rsidR="007D4748" w:rsidRPr="007D4748" w:rsidRDefault="007D4748" w:rsidP="007D4748">
      <w:pPr>
        <w:shd w:val="clear" w:color="auto" w:fill="FFFFFF"/>
        <w:spacing w:line="240" w:lineRule="auto"/>
        <w:rPr>
          <w:rFonts w:ascii="Times New Roman" w:eastAsia="Times New Roman" w:hAnsi="Times New Roman" w:cs="Times New Roman"/>
          <w:color w:val="4B5055"/>
          <w:sz w:val="18"/>
          <w:szCs w:val="18"/>
        </w:rPr>
      </w:pPr>
      <w:r w:rsidRPr="007D4748">
        <w:rPr>
          <w:rFonts w:ascii="Times New Roman" w:eastAsia="Times New Roman" w:hAnsi="Times New Roman" w:cs="Times New Roman"/>
          <w:color w:val="4B5055"/>
          <w:sz w:val="18"/>
          <w:szCs w:val="18"/>
        </w:rPr>
        <w:t>                          </w:t>
      </w:r>
      <w:r w:rsidRPr="007D4748">
        <w:rPr>
          <w:rFonts w:ascii="Times New Roman" w:eastAsia="Times New Roman" w:hAnsi="Times New Roman" w:cs="Times New Roman"/>
          <w:color w:val="4B5055"/>
          <w:sz w:val="18"/>
          <w:szCs w:val="18"/>
        </w:rPr>
        <w:object w:dxaOrig="225" w:dyaOrig="225">
          <v:shape id="_x0000_i1033" type="#_x0000_t75" style="width:120pt;height:18pt" o:ole="">
            <v:imagedata r:id="rId8" o:title=""/>
          </v:shape>
          <w:control r:id="rId9" w:name="DefaultOcxName2" w:shapeid="_x0000_i1033"/>
        </w:object>
      </w:r>
    </w:p>
    <w:p w:rsidR="007D4748" w:rsidRPr="007D4748" w:rsidRDefault="007D4748" w:rsidP="007D4748">
      <w:pPr>
        <w:shd w:val="clear" w:color="auto" w:fill="FFFFFF"/>
        <w:spacing w:after="0" w:line="408" w:lineRule="atLeast"/>
        <w:rPr>
          <w:rFonts w:ascii="Arial" w:eastAsia="Times New Roman" w:hAnsi="Arial" w:cs="Arial"/>
          <w:color w:val="4B5055"/>
          <w:sz w:val="21"/>
          <w:szCs w:val="21"/>
        </w:rPr>
      </w:pPr>
      <w:r w:rsidRPr="007D4748">
        <w:rPr>
          <w:rFonts w:ascii="Arial" w:eastAsia="Times New Roman" w:hAnsi="Arial" w:cs="Arial"/>
          <w:b/>
          <w:bCs/>
          <w:i/>
          <w:iCs/>
          <w:color w:val="4B5055"/>
          <w:sz w:val="21"/>
          <w:szCs w:val="21"/>
        </w:rPr>
        <w:t>Adopted by the 53</w:t>
      </w:r>
      <w:r w:rsidRPr="007D4748">
        <w:rPr>
          <w:rFonts w:ascii="Arial" w:eastAsia="Times New Roman" w:hAnsi="Arial" w:cs="Arial"/>
          <w:b/>
          <w:bCs/>
          <w:i/>
          <w:iCs/>
          <w:color w:val="4B5055"/>
          <w:sz w:val="19"/>
          <w:szCs w:val="19"/>
          <w:vertAlign w:val="superscript"/>
        </w:rPr>
        <w:t>rd</w:t>
      </w:r>
      <w:r w:rsidRPr="007D4748">
        <w:rPr>
          <w:rFonts w:ascii="Arial" w:eastAsia="Times New Roman" w:hAnsi="Arial" w:cs="Arial"/>
          <w:b/>
          <w:bCs/>
          <w:i/>
          <w:iCs/>
          <w:color w:val="4B5055"/>
          <w:sz w:val="21"/>
          <w:szCs w:val="21"/>
        </w:rPr>
        <w:t> WMA General Assembly, Washington, DC, USA, October 2002</w:t>
      </w:r>
      <w:r w:rsidRPr="007D4748">
        <w:rPr>
          <w:rFonts w:ascii="Arial" w:eastAsia="Times New Roman" w:hAnsi="Arial" w:cs="Arial"/>
          <w:b/>
          <w:bCs/>
          <w:i/>
          <w:iCs/>
          <w:color w:val="4B5055"/>
          <w:sz w:val="21"/>
          <w:szCs w:val="21"/>
        </w:rPr>
        <w:br/>
        <w:t>and reaffirmed with minor revision by the 194</w:t>
      </w:r>
      <w:r w:rsidRPr="007D4748">
        <w:rPr>
          <w:rFonts w:ascii="Arial" w:eastAsia="Times New Roman" w:hAnsi="Arial" w:cs="Arial"/>
          <w:b/>
          <w:bCs/>
          <w:i/>
          <w:iCs/>
          <w:color w:val="4B5055"/>
          <w:sz w:val="19"/>
          <w:szCs w:val="19"/>
          <w:vertAlign w:val="superscript"/>
        </w:rPr>
        <w:t>th</w:t>
      </w:r>
      <w:r w:rsidRPr="007D4748">
        <w:rPr>
          <w:rFonts w:ascii="Arial" w:eastAsia="Times New Roman" w:hAnsi="Arial" w:cs="Arial"/>
          <w:b/>
          <w:bCs/>
          <w:i/>
          <w:iCs/>
          <w:color w:val="4B5055"/>
          <w:sz w:val="21"/>
          <w:szCs w:val="21"/>
        </w:rPr>
        <w:t> WMA Council Session, Bali, Indonesia, April 2013 </w:t>
      </w:r>
    </w:p>
    <w:p w:rsidR="007D4748" w:rsidRPr="007D4748" w:rsidRDefault="007D4748" w:rsidP="007D4748">
      <w:pPr>
        <w:shd w:val="clear" w:color="auto" w:fill="FFFFFF"/>
        <w:spacing w:after="0" w:line="408" w:lineRule="atLeast"/>
        <w:rPr>
          <w:rFonts w:ascii="Arial" w:eastAsia="Times New Roman" w:hAnsi="Arial" w:cs="Arial"/>
          <w:color w:val="4B5055"/>
          <w:sz w:val="21"/>
          <w:szCs w:val="21"/>
        </w:rPr>
      </w:pPr>
      <w:r w:rsidRPr="007D4748">
        <w:rPr>
          <w:rFonts w:ascii="Arial" w:eastAsia="Times New Roman" w:hAnsi="Arial" w:cs="Arial"/>
          <w:color w:val="4B5055"/>
          <w:sz w:val="21"/>
          <w:szCs w:val="21"/>
        </w:rPr>
        <w:t>The World Medical Association's Declaration on Euthanasia, adopted by the 38</w:t>
      </w:r>
      <w:r w:rsidRPr="007D4748">
        <w:rPr>
          <w:rFonts w:ascii="Arial" w:eastAsia="Times New Roman" w:hAnsi="Arial" w:cs="Arial"/>
          <w:color w:val="4B5055"/>
          <w:sz w:val="19"/>
          <w:szCs w:val="19"/>
          <w:vertAlign w:val="superscript"/>
        </w:rPr>
        <w:t>th</w:t>
      </w:r>
      <w:r w:rsidRPr="007D4748">
        <w:rPr>
          <w:rFonts w:ascii="Arial" w:eastAsia="Times New Roman" w:hAnsi="Arial" w:cs="Arial"/>
          <w:color w:val="4B5055"/>
          <w:sz w:val="21"/>
          <w:szCs w:val="21"/>
        </w:rPr>
        <w:t xml:space="preserve"> World Medical Assembly, Madrid, Spain, October 1987 and reaffirmed by the 170th WMA Council Session, </w:t>
      </w:r>
      <w:proofErr w:type="spellStart"/>
      <w:r w:rsidRPr="007D4748">
        <w:rPr>
          <w:rFonts w:ascii="Arial" w:eastAsia="Times New Roman" w:hAnsi="Arial" w:cs="Arial"/>
          <w:color w:val="4B5055"/>
          <w:sz w:val="21"/>
          <w:szCs w:val="21"/>
        </w:rPr>
        <w:t>Divonne</w:t>
      </w:r>
      <w:proofErr w:type="spellEnd"/>
      <w:r w:rsidRPr="007D4748">
        <w:rPr>
          <w:rFonts w:ascii="Arial" w:eastAsia="Times New Roman" w:hAnsi="Arial" w:cs="Arial"/>
          <w:color w:val="4B5055"/>
          <w:sz w:val="21"/>
          <w:szCs w:val="21"/>
        </w:rPr>
        <w:t>-les-</w:t>
      </w:r>
      <w:proofErr w:type="spellStart"/>
      <w:r w:rsidRPr="007D4748">
        <w:rPr>
          <w:rFonts w:ascii="Arial" w:eastAsia="Times New Roman" w:hAnsi="Arial" w:cs="Arial"/>
          <w:color w:val="4B5055"/>
          <w:sz w:val="21"/>
          <w:szCs w:val="21"/>
        </w:rPr>
        <w:t>Bains</w:t>
      </w:r>
      <w:proofErr w:type="spellEnd"/>
      <w:r w:rsidRPr="007D4748">
        <w:rPr>
          <w:rFonts w:ascii="Arial" w:eastAsia="Times New Roman" w:hAnsi="Arial" w:cs="Arial"/>
          <w:color w:val="4B5055"/>
          <w:sz w:val="21"/>
          <w:szCs w:val="21"/>
        </w:rPr>
        <w:t xml:space="preserve">, France, </w:t>
      </w:r>
      <w:proofErr w:type="gramStart"/>
      <w:r w:rsidRPr="007D4748">
        <w:rPr>
          <w:rFonts w:ascii="Arial" w:eastAsia="Times New Roman" w:hAnsi="Arial" w:cs="Arial"/>
          <w:color w:val="4B5055"/>
          <w:sz w:val="21"/>
          <w:szCs w:val="21"/>
        </w:rPr>
        <w:t>May</w:t>
      </w:r>
      <w:proofErr w:type="gramEnd"/>
      <w:r w:rsidRPr="007D4748">
        <w:rPr>
          <w:rFonts w:ascii="Arial" w:eastAsia="Times New Roman" w:hAnsi="Arial" w:cs="Arial"/>
          <w:color w:val="4B5055"/>
          <w:sz w:val="21"/>
          <w:szCs w:val="21"/>
        </w:rPr>
        <w:t xml:space="preserve"> 2005 states:</w:t>
      </w:r>
      <w:r w:rsidRPr="007D4748">
        <w:rPr>
          <w:rFonts w:ascii="Arial" w:eastAsia="Times New Roman" w:hAnsi="Arial" w:cs="Arial"/>
          <w:color w:val="4B5055"/>
          <w:sz w:val="21"/>
          <w:szCs w:val="21"/>
        </w:rPr>
        <w:br/>
      </w:r>
      <w:r w:rsidRPr="007D4748">
        <w:rPr>
          <w:rFonts w:ascii="Arial" w:eastAsia="Times New Roman" w:hAnsi="Arial" w:cs="Arial"/>
          <w:b/>
          <w:bCs/>
          <w:color w:val="4B5055"/>
          <w:sz w:val="21"/>
          <w:szCs w:val="21"/>
        </w:rPr>
        <w:t>"Euthanasia, that is the act of deliberately ending the life of a patient, even at the patient's own request or at the request of close relatives, is unethical. This does not prevent the physician from respecting the desire of a patient to allow the natural process of death to follow its course in the terminal phase of sickness."</w:t>
      </w:r>
    </w:p>
    <w:p w:rsidR="007D4748" w:rsidRPr="007D4748" w:rsidRDefault="007D4748" w:rsidP="007D4748">
      <w:pPr>
        <w:shd w:val="clear" w:color="auto" w:fill="FFFFFF"/>
        <w:spacing w:after="0" w:line="408" w:lineRule="atLeast"/>
        <w:rPr>
          <w:rFonts w:ascii="Arial" w:eastAsia="Times New Roman" w:hAnsi="Arial" w:cs="Arial"/>
          <w:color w:val="4B5055"/>
          <w:sz w:val="21"/>
          <w:szCs w:val="21"/>
        </w:rPr>
      </w:pPr>
      <w:r w:rsidRPr="007D4748">
        <w:rPr>
          <w:rFonts w:ascii="Arial" w:eastAsia="Times New Roman" w:hAnsi="Arial" w:cs="Arial"/>
          <w:color w:val="4B5055"/>
          <w:sz w:val="21"/>
          <w:szCs w:val="21"/>
        </w:rPr>
        <w:t>The WMA Statement on Physician-Assisted Suicide, adopted by the 44</w:t>
      </w:r>
      <w:r w:rsidRPr="007D4748">
        <w:rPr>
          <w:rFonts w:ascii="Arial" w:eastAsia="Times New Roman" w:hAnsi="Arial" w:cs="Arial"/>
          <w:color w:val="4B5055"/>
          <w:sz w:val="19"/>
          <w:szCs w:val="19"/>
          <w:vertAlign w:val="superscript"/>
        </w:rPr>
        <w:t>th</w:t>
      </w:r>
      <w:r w:rsidRPr="007D4748">
        <w:rPr>
          <w:rFonts w:ascii="Arial" w:eastAsia="Times New Roman" w:hAnsi="Arial" w:cs="Arial"/>
          <w:color w:val="4B5055"/>
          <w:sz w:val="21"/>
          <w:szCs w:val="21"/>
        </w:rPr>
        <w:t xml:space="preserve"> World Medical Assembly, Marbella, Spain, September 1992 and editorially revised by the 170th WMA Council Session, </w:t>
      </w:r>
      <w:proofErr w:type="spellStart"/>
      <w:r w:rsidRPr="007D4748">
        <w:rPr>
          <w:rFonts w:ascii="Arial" w:eastAsia="Times New Roman" w:hAnsi="Arial" w:cs="Arial"/>
          <w:color w:val="4B5055"/>
          <w:sz w:val="21"/>
          <w:szCs w:val="21"/>
        </w:rPr>
        <w:t>Divonne</w:t>
      </w:r>
      <w:proofErr w:type="spellEnd"/>
      <w:r w:rsidRPr="007D4748">
        <w:rPr>
          <w:rFonts w:ascii="Arial" w:eastAsia="Times New Roman" w:hAnsi="Arial" w:cs="Arial"/>
          <w:color w:val="4B5055"/>
          <w:sz w:val="21"/>
          <w:szCs w:val="21"/>
        </w:rPr>
        <w:t>-les-</w:t>
      </w:r>
      <w:proofErr w:type="spellStart"/>
      <w:r w:rsidRPr="007D4748">
        <w:rPr>
          <w:rFonts w:ascii="Arial" w:eastAsia="Times New Roman" w:hAnsi="Arial" w:cs="Arial"/>
          <w:color w:val="4B5055"/>
          <w:sz w:val="21"/>
          <w:szCs w:val="21"/>
        </w:rPr>
        <w:t>Bains</w:t>
      </w:r>
      <w:proofErr w:type="spellEnd"/>
      <w:r w:rsidRPr="007D4748">
        <w:rPr>
          <w:rFonts w:ascii="Arial" w:eastAsia="Times New Roman" w:hAnsi="Arial" w:cs="Arial"/>
          <w:color w:val="4B5055"/>
          <w:sz w:val="21"/>
          <w:szCs w:val="21"/>
        </w:rPr>
        <w:t>, France, May 2005 likewise states:</w:t>
      </w:r>
      <w:r w:rsidRPr="007D4748">
        <w:rPr>
          <w:rFonts w:ascii="Arial" w:eastAsia="Times New Roman" w:hAnsi="Arial" w:cs="Arial"/>
          <w:color w:val="4B5055"/>
          <w:sz w:val="21"/>
          <w:szCs w:val="21"/>
        </w:rPr>
        <w:br/>
      </w:r>
      <w:r w:rsidRPr="007D4748">
        <w:rPr>
          <w:rFonts w:ascii="Arial" w:eastAsia="Times New Roman" w:hAnsi="Arial" w:cs="Arial"/>
          <w:b/>
          <w:bCs/>
          <w:color w:val="4B5055"/>
          <w:sz w:val="21"/>
          <w:szCs w:val="21"/>
        </w:rPr>
        <w:t>"Physicians-assisted suicide, like euthanasia, is unethical and must be condemned by the medical profession. Where the assistance of the physician is intentionally and deliberately directed at enabling an individual to end his or her own life, the physician acts unethically. However the right to decline medical treatment is a basic right of the patient and the physician does not act unethically even if respecting such a wish results in the death of the patient."</w:t>
      </w:r>
    </w:p>
    <w:p w:rsidR="007D4748" w:rsidRPr="007D4748" w:rsidRDefault="007D4748" w:rsidP="007D4748">
      <w:pPr>
        <w:shd w:val="clear" w:color="auto" w:fill="FFFFFF"/>
        <w:spacing w:before="225" w:after="225" w:line="408" w:lineRule="atLeast"/>
        <w:rPr>
          <w:rFonts w:ascii="Arial" w:eastAsia="Times New Roman" w:hAnsi="Arial" w:cs="Arial"/>
          <w:color w:val="4B5055"/>
          <w:sz w:val="21"/>
          <w:szCs w:val="21"/>
        </w:rPr>
      </w:pPr>
      <w:r w:rsidRPr="007D4748">
        <w:rPr>
          <w:rFonts w:ascii="Arial" w:eastAsia="Times New Roman" w:hAnsi="Arial" w:cs="Arial"/>
          <w:color w:val="4B5055"/>
          <w:sz w:val="21"/>
          <w:szCs w:val="21"/>
        </w:rPr>
        <w:t>The World Medical Association has noted that the practice of active euthanasia with physician assistance, has been adopted into law in some countries.</w:t>
      </w:r>
    </w:p>
    <w:p w:rsidR="007D4748" w:rsidRPr="007D4748" w:rsidRDefault="007D4748" w:rsidP="007D4748">
      <w:pPr>
        <w:shd w:val="clear" w:color="auto" w:fill="FFFFFF"/>
        <w:spacing w:after="0" w:line="408" w:lineRule="atLeast"/>
        <w:rPr>
          <w:rFonts w:ascii="Arial" w:eastAsia="Times New Roman" w:hAnsi="Arial" w:cs="Arial"/>
          <w:color w:val="4B5055"/>
          <w:sz w:val="21"/>
          <w:szCs w:val="21"/>
        </w:rPr>
      </w:pPr>
      <w:r w:rsidRPr="007D4748">
        <w:rPr>
          <w:rFonts w:ascii="Arial" w:eastAsia="Times New Roman" w:hAnsi="Arial" w:cs="Arial"/>
          <w:b/>
          <w:bCs/>
          <w:color w:val="4B5055"/>
          <w:sz w:val="21"/>
          <w:szCs w:val="21"/>
        </w:rPr>
        <w:t>BE IT RESOLVED that:</w:t>
      </w:r>
    </w:p>
    <w:p w:rsidR="007D4748" w:rsidRPr="007D4748" w:rsidRDefault="007D4748" w:rsidP="007D4748">
      <w:pPr>
        <w:shd w:val="clear" w:color="auto" w:fill="FFFFFF"/>
        <w:spacing w:before="225" w:after="225" w:line="408" w:lineRule="atLeast"/>
        <w:rPr>
          <w:rFonts w:ascii="Arial" w:eastAsia="Times New Roman" w:hAnsi="Arial" w:cs="Arial"/>
          <w:color w:val="4B5055"/>
          <w:sz w:val="21"/>
          <w:szCs w:val="21"/>
        </w:rPr>
      </w:pPr>
      <w:r w:rsidRPr="007D4748">
        <w:rPr>
          <w:rFonts w:ascii="Arial" w:eastAsia="Times New Roman" w:hAnsi="Arial" w:cs="Arial"/>
          <w:color w:val="4B5055"/>
          <w:sz w:val="21"/>
          <w:szCs w:val="21"/>
        </w:rPr>
        <w:t>The World Medical Association reaffirms its strong belief that euthanasia is in conflict with basic ethical principles of medical practice, and</w:t>
      </w:r>
    </w:p>
    <w:p w:rsidR="007D4748" w:rsidRPr="007D4748" w:rsidRDefault="007D4748" w:rsidP="007D4748">
      <w:pPr>
        <w:shd w:val="clear" w:color="auto" w:fill="FFFFFF"/>
        <w:spacing w:before="225" w:line="408" w:lineRule="atLeast"/>
        <w:rPr>
          <w:rFonts w:ascii="Arial" w:eastAsia="Times New Roman" w:hAnsi="Arial" w:cs="Arial"/>
          <w:color w:val="4B5055"/>
          <w:sz w:val="21"/>
          <w:szCs w:val="21"/>
        </w:rPr>
      </w:pPr>
      <w:r w:rsidRPr="007D4748">
        <w:rPr>
          <w:rFonts w:ascii="Arial" w:eastAsia="Times New Roman" w:hAnsi="Arial" w:cs="Arial"/>
          <w:color w:val="4B5055"/>
          <w:sz w:val="21"/>
          <w:szCs w:val="21"/>
        </w:rPr>
        <w:lastRenderedPageBreak/>
        <w:t>The World Medical Association strongly encourages all National Medical Associations and physicians to refrain from participating in euthanasia, even if national law allows it or decriminalizes it under certain conditions.</w:t>
      </w:r>
    </w:p>
    <w:p w:rsidR="004D73EA" w:rsidRDefault="004D73EA">
      <w:bookmarkStart w:id="0" w:name="_GoBack"/>
      <w:bookmarkEnd w:id="0"/>
    </w:p>
    <w:sectPr w:rsidR="004D7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48"/>
    <w:rsid w:val="004D73EA"/>
    <w:rsid w:val="007D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374D2-4682-4ECE-82BD-48F488F5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8770">
      <w:bodyDiv w:val="1"/>
      <w:marLeft w:val="0"/>
      <w:marRight w:val="0"/>
      <w:marTop w:val="0"/>
      <w:marBottom w:val="0"/>
      <w:divBdr>
        <w:top w:val="none" w:sz="0" w:space="0" w:color="auto"/>
        <w:left w:val="none" w:sz="0" w:space="0" w:color="auto"/>
        <w:bottom w:val="none" w:sz="0" w:space="0" w:color="auto"/>
        <w:right w:val="none" w:sz="0" w:space="0" w:color="auto"/>
      </w:divBdr>
      <w:divsChild>
        <w:div w:id="604193798">
          <w:marLeft w:val="0"/>
          <w:marRight w:val="0"/>
          <w:marTop w:val="0"/>
          <w:marBottom w:val="225"/>
          <w:divBdr>
            <w:top w:val="none" w:sz="0" w:space="0" w:color="auto"/>
            <w:left w:val="none" w:sz="0" w:space="0" w:color="auto"/>
            <w:bottom w:val="none" w:sz="0" w:space="0" w:color="auto"/>
            <w:right w:val="none" w:sz="0" w:space="0" w:color="auto"/>
          </w:divBdr>
        </w:div>
        <w:div w:id="167870203">
          <w:marLeft w:val="0"/>
          <w:marRight w:val="0"/>
          <w:marTop w:val="0"/>
          <w:marBottom w:val="225"/>
          <w:divBdr>
            <w:top w:val="none" w:sz="0" w:space="0" w:color="auto"/>
            <w:left w:val="none" w:sz="0" w:space="0" w:color="auto"/>
            <w:bottom w:val="none" w:sz="0" w:space="0" w:color="auto"/>
            <w:right w:val="none" w:sz="0" w:space="0" w:color="auto"/>
          </w:divBdr>
          <w:divsChild>
            <w:div w:id="11727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Ballentine</dc:creator>
  <cp:keywords/>
  <dc:description/>
  <cp:lastModifiedBy>Jennifer Ballentine</cp:lastModifiedBy>
  <cp:revision>1</cp:revision>
  <dcterms:created xsi:type="dcterms:W3CDTF">2015-08-14T22:26:00Z</dcterms:created>
  <dcterms:modified xsi:type="dcterms:W3CDTF">2015-08-14T22:27:00Z</dcterms:modified>
</cp:coreProperties>
</file>